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89F2A" w14:textId="77777777" w:rsidR="00010F32" w:rsidRPr="00E24ACE" w:rsidRDefault="00694915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21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>
        <w:rPr>
          <w:rFonts w:ascii="Arial" w:hAnsi="Arial" w:cs="Arial"/>
          <w:color w:val="595959"/>
          <w:sz w:val="24"/>
        </w:rPr>
        <w:t>4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2021</w:t>
      </w:r>
    </w:p>
    <w:p w14:paraId="79AEEFA9" w14:textId="77777777" w:rsidR="0078537C" w:rsidRDefault="00A10BEE" w:rsidP="00694915">
      <w:pPr>
        <w:spacing w:line="276" w:lineRule="auto"/>
        <w:ind w:left="1276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ГДЕ ЗАКАНЧИВАЕТСЯ ВЛАСТЬ ЖЕНЩИН</w:t>
      </w:r>
    </w:p>
    <w:p w14:paraId="472D2BB1" w14:textId="77777777" w:rsidR="00B04707" w:rsidRPr="00B04707" w:rsidRDefault="00B04707" w:rsidP="00B04707">
      <w:pPr>
        <w:spacing w:line="276" w:lineRule="auto"/>
        <w:ind w:left="1276"/>
        <w:jc w:val="both"/>
        <w:rPr>
          <w:rFonts w:ascii="Arial" w:eastAsia="Arial" w:hAnsi="Arial" w:cs="Arial"/>
          <w:b/>
          <w:color w:val="525252"/>
          <w:sz w:val="24"/>
          <w:szCs w:val="24"/>
        </w:rPr>
      </w:pPr>
      <w:r w:rsidRPr="00B04707">
        <w:rPr>
          <w:rFonts w:ascii="Arial" w:eastAsia="Arial" w:hAnsi="Arial" w:cs="Arial"/>
          <w:b/>
          <w:color w:val="525252"/>
          <w:sz w:val="24"/>
          <w:szCs w:val="24"/>
        </w:rPr>
        <w:t>Число работающих в органах местного самоуправления женщин превышает число мужчин в 3,5 раза, но с ростом полномочий возможности карьерного роста для женщин существенно снижаются. Можно ли как-то исправить ситуацию и при чем тут Всероссийская перепись населения, читайте в нашем материале, приуроченном ко Дню местного самоуправления.</w:t>
      </w:r>
    </w:p>
    <w:p w14:paraId="2AF20489" w14:textId="77777777" w:rsidR="00BA34F1" w:rsidRDefault="00BA34F1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A34F1">
        <w:rPr>
          <w:rFonts w:ascii="Arial" w:eastAsia="Arial" w:hAnsi="Arial" w:cs="Arial"/>
          <w:color w:val="525252"/>
          <w:sz w:val="24"/>
          <w:szCs w:val="24"/>
        </w:rPr>
        <w:t>По данным Росстата, на 77% женщин, занятых в органах местного самоуправления, приходится 23% мужч</w:t>
      </w:r>
      <w:r>
        <w:rPr>
          <w:rFonts w:ascii="Arial" w:eastAsia="Arial" w:hAnsi="Arial" w:cs="Arial"/>
          <w:color w:val="525252"/>
          <w:sz w:val="24"/>
          <w:szCs w:val="24"/>
        </w:rPr>
        <w:t>ин, Однако среди руководителей — депутатов, членов</w:t>
      </w:r>
      <w:r w:rsidRPr="00BA34F1">
        <w:rPr>
          <w:rFonts w:ascii="Arial" w:eastAsia="Arial" w:hAnsi="Arial" w:cs="Arial"/>
          <w:color w:val="525252"/>
          <w:sz w:val="24"/>
          <w:szCs w:val="24"/>
        </w:rPr>
        <w:t xml:space="preserve"> выборных ор</w:t>
      </w:r>
      <w:r>
        <w:rPr>
          <w:rFonts w:ascii="Arial" w:eastAsia="Arial" w:hAnsi="Arial" w:cs="Arial"/>
          <w:color w:val="525252"/>
          <w:sz w:val="24"/>
          <w:szCs w:val="24"/>
        </w:rPr>
        <w:t>ганов и избирательных комиссий —</w:t>
      </w:r>
      <w:r w:rsidRPr="00BA34F1">
        <w:rPr>
          <w:rFonts w:ascii="Arial" w:eastAsia="Arial" w:hAnsi="Arial" w:cs="Arial"/>
          <w:color w:val="525252"/>
          <w:sz w:val="24"/>
          <w:szCs w:val="24"/>
        </w:rPr>
        <w:t xml:space="preserve"> наоборот, мужчин значительно больше.  По мнению экспертов, женщины готовы брать на себя функции менеджеров, однако их карьерный рост ограничен общественным предубеждением.</w:t>
      </w:r>
    </w:p>
    <w:p w14:paraId="21A4D071" w14:textId="77777777"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b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 xml:space="preserve">«У современной российской власти мужское лицо. Это связано с ценностными устоями общества, которое отдает пальму первенства в вопросах управления мужчинам. При этом следует отметить, что сегодня женщины все активнее проявляют себя как в бизнесе, так и в государственном и муниципальном управлении. Очевидно, что эти процессы нужно поддерживать и развивать, но не увеличивать показатели по разнарядке, как это происходило в СССР или как сейчас происходит в США, когда выдаются квоты по набору персонала по гендерным, сексуальным признакам или по цвету кожи», — отмечает </w:t>
      </w:r>
      <w:r w:rsidRPr="00B04707">
        <w:rPr>
          <w:rFonts w:ascii="Arial" w:eastAsia="Arial" w:hAnsi="Arial" w:cs="Arial"/>
          <w:b/>
          <w:color w:val="525252"/>
          <w:sz w:val="24"/>
          <w:szCs w:val="24"/>
        </w:rPr>
        <w:t>доцент кафедры организационно-управленческих инноваций РЭУ им. Г.В. Плеханова Михаил Хачатурян</w:t>
      </w:r>
      <w:r w:rsidRPr="00B04707">
        <w:rPr>
          <w:rFonts w:ascii="Arial" w:eastAsia="Arial" w:hAnsi="Arial" w:cs="Arial"/>
          <w:color w:val="525252"/>
          <w:sz w:val="24"/>
          <w:szCs w:val="24"/>
        </w:rPr>
        <w:t>.</w:t>
      </w:r>
    </w:p>
    <w:p w14:paraId="4ADD3C44" w14:textId="77777777"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>Все эксперты отмечают, что нужно стремиться к гендерному балансу, так как это обеспечит репрезентативность власти и позволит решать многие социальные вопросы не только с мужской точки зрения на проблему.</w:t>
      </w:r>
    </w:p>
    <w:p w14:paraId="245DE5E8" w14:textId="77777777"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b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 xml:space="preserve">«Никаких ограничений и запретов при поступлении на муниципальную службу нет и быть не может. При этом женщины меньше склонны к риску и больше тяготеют к компромиссу. Это очень важные для муниципальной службы качества, поскольку мы работаем с людьми, а люди приходят совершенно разные. И очень важно брать ответственность за целый комплекс процессов, что лучше удается женщине, на которой и домашнее хозяйство, и </w:t>
      </w:r>
      <w:r w:rsidRPr="00B04707">
        <w:rPr>
          <w:rFonts w:ascii="Arial" w:eastAsia="Arial" w:hAnsi="Arial" w:cs="Arial"/>
          <w:color w:val="525252"/>
          <w:sz w:val="24"/>
          <w:szCs w:val="24"/>
        </w:rPr>
        <w:lastRenderedPageBreak/>
        <w:t xml:space="preserve">благополучие семьи, и решение служебных задач», — считает </w:t>
      </w:r>
      <w:r w:rsidRPr="00B04707">
        <w:rPr>
          <w:rFonts w:ascii="Arial" w:eastAsia="Arial" w:hAnsi="Arial" w:cs="Arial"/>
          <w:b/>
          <w:color w:val="525252"/>
          <w:sz w:val="24"/>
          <w:szCs w:val="24"/>
        </w:rPr>
        <w:t>глава администрации городского округа «Калининград» Елена Дятлова</w:t>
      </w:r>
      <w:r w:rsidRPr="00B04707">
        <w:rPr>
          <w:rFonts w:ascii="Arial" w:eastAsia="Arial" w:hAnsi="Arial" w:cs="Arial"/>
          <w:color w:val="525252"/>
          <w:sz w:val="24"/>
          <w:szCs w:val="24"/>
        </w:rPr>
        <w:t>.</w:t>
      </w:r>
    </w:p>
    <w:p w14:paraId="4149A9A8" w14:textId="77777777"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>Как подчеркивают эксперты, для решения проблемы гендерного неравенства на местном уровне необходимы обучающие программы по современному лидерству. Государству важно включать женщин в кадровый управленческий резерв, стимулировать их проявлять большую активность.</w:t>
      </w:r>
    </w:p>
    <w:p w14:paraId="41FE6A99" w14:textId="77777777"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 xml:space="preserve">«Основа для положительных перемен есть. Во-первых, растет уровень образования в регионах: за период с 2008 по конец 2019 года численность работников, занимающих муниципальные должности и должности муниципальной службы и имеющих только среднее образование, сократилась почти в три раза. Во-вторых, структуры власти омолаживаются, поэтому программы обучения, наставничества, лидерства для улучшения социальных показателей руководителей муниципального уровня найдут слушателей», — отмечает </w:t>
      </w:r>
      <w:r w:rsidRPr="00B04707">
        <w:rPr>
          <w:rFonts w:ascii="Arial" w:eastAsia="Arial" w:hAnsi="Arial" w:cs="Arial"/>
          <w:b/>
          <w:color w:val="525252"/>
          <w:sz w:val="24"/>
          <w:szCs w:val="24"/>
        </w:rPr>
        <w:t>научный руководитель Института региональных проблем Дмитрий Журавлев</w:t>
      </w:r>
      <w:r w:rsidRPr="00B04707">
        <w:rPr>
          <w:rFonts w:ascii="Arial" w:eastAsia="Arial" w:hAnsi="Arial" w:cs="Arial"/>
          <w:color w:val="525252"/>
          <w:sz w:val="24"/>
          <w:szCs w:val="24"/>
        </w:rPr>
        <w:t>.</w:t>
      </w:r>
    </w:p>
    <w:p w14:paraId="584C3DE2" w14:textId="77777777"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 xml:space="preserve">Он напомнил, что самые свежие данные о том, как меняется половозрастная структура населения, уровень образования жителей всех российских регионов, позволит получить Всероссийская перепись населения, которая пройдет в 2021 году. </w:t>
      </w:r>
    </w:p>
    <w:p w14:paraId="7FEED9D2" w14:textId="77777777"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>«Это самое полное статистическое исследование, которое становится основой для стратегического планирования в области развития человеческого капитала — в сферах образования, здравоохранения, создания благоприятной среды для жизни», — подчеркнул эксперт.</w:t>
      </w:r>
    </w:p>
    <w:p w14:paraId="09273B83" w14:textId="77777777" w:rsidR="00B04707" w:rsidRPr="00B04707" w:rsidRDefault="00B04707" w:rsidP="00B0470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122CB8F" w14:textId="77777777" w:rsidR="00B04707" w:rsidRPr="00B04707" w:rsidRDefault="00B04707" w:rsidP="00B0470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B0470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6EE804EA" w14:textId="77777777" w:rsidR="004E096C" w:rsidRPr="0002467F" w:rsidRDefault="000A06D5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14:paraId="56116849" w14:textId="77777777" w:rsidR="00E76FA2" w:rsidRDefault="000A06D5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4DAAC48" w14:textId="77777777"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0410385A" w14:textId="77777777" w:rsidR="004E096C" w:rsidRPr="0002467F" w:rsidRDefault="000A06D5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14:paraId="7D4E8146" w14:textId="77777777" w:rsidR="004E096C" w:rsidRPr="0002467F" w:rsidRDefault="000A06D5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14:paraId="47C25D8E" w14:textId="77777777" w:rsidR="004E096C" w:rsidRPr="0002467F" w:rsidRDefault="000A06D5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14:paraId="068BE5A2" w14:textId="77777777" w:rsidR="004E096C" w:rsidRPr="0002467F" w:rsidRDefault="000A06D5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14:paraId="3FF5318C" w14:textId="77777777" w:rsidR="00860AEC" w:rsidRPr="0002467F" w:rsidRDefault="000A06D5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C7A9C74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D1697" w14:textId="77777777" w:rsidR="00D83C9D" w:rsidRDefault="00D83C9D" w:rsidP="00A02726">
      <w:pPr>
        <w:spacing w:after="0" w:line="240" w:lineRule="auto"/>
      </w:pPr>
      <w:r>
        <w:separator/>
      </w:r>
    </w:p>
  </w:endnote>
  <w:endnote w:type="continuationSeparator" w:id="0">
    <w:p w14:paraId="5DA78893" w14:textId="77777777" w:rsidR="00D83C9D" w:rsidRDefault="00D83C9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60C349D1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98FDDC1" wp14:editId="2F3B00B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59750E3" wp14:editId="1906D73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67B9FD7" wp14:editId="3FAFD7C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A06D5">
          <w:rPr>
            <w:noProof/>
          </w:rPr>
          <w:t>2</w:t>
        </w:r>
        <w:r w:rsidR="0029715E">
          <w:fldChar w:fldCharType="end"/>
        </w:r>
      </w:p>
    </w:sdtContent>
  </w:sdt>
  <w:p w14:paraId="3EF3CB84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CC564" w14:textId="77777777" w:rsidR="00D83C9D" w:rsidRDefault="00D83C9D" w:rsidP="00A02726">
      <w:pPr>
        <w:spacing w:after="0" w:line="240" w:lineRule="auto"/>
      </w:pPr>
      <w:r>
        <w:separator/>
      </w:r>
    </w:p>
  </w:footnote>
  <w:footnote w:type="continuationSeparator" w:id="0">
    <w:p w14:paraId="756DAC1C" w14:textId="77777777" w:rsidR="00D83C9D" w:rsidRDefault="00D83C9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F11B1" w14:textId="77777777" w:rsidR="00962C5A" w:rsidRDefault="000A06D5">
    <w:pPr>
      <w:pStyle w:val="a3"/>
    </w:pPr>
    <w:r>
      <w:rPr>
        <w:noProof/>
        <w:lang w:eastAsia="ru-RU"/>
      </w:rPr>
      <w:pict w14:anchorId="7A99D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A666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B028286" wp14:editId="2A564F2F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06D5">
      <w:rPr>
        <w:noProof/>
        <w:lang w:eastAsia="ru-RU"/>
      </w:rPr>
      <w:pict w14:anchorId="4C288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8B5BC" w14:textId="77777777" w:rsidR="00962C5A" w:rsidRDefault="000A06D5">
    <w:pPr>
      <w:pStyle w:val="a3"/>
    </w:pPr>
    <w:r>
      <w:rPr>
        <w:noProof/>
        <w:lang w:eastAsia="ru-RU"/>
      </w:rPr>
      <w:pict w14:anchorId="57F65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06D5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915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4349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0C51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0BEE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04707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34F1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22A6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C9D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E7A3F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C35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AE1CB-EC9F-4DCF-A81D-9DC2D0B8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2020-02-13T18:03:00Z</cp:lastPrinted>
  <dcterms:created xsi:type="dcterms:W3CDTF">2021-04-21T08:11:00Z</dcterms:created>
  <dcterms:modified xsi:type="dcterms:W3CDTF">2021-04-21T08:11:00Z</dcterms:modified>
</cp:coreProperties>
</file>