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E54" w:rsidRPr="00456E8A" w:rsidRDefault="006A1E54" w:rsidP="006A1E54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2630170</wp:posOffset>
            </wp:positionH>
            <wp:positionV relativeFrom="paragraph">
              <wp:posOffset>-224155</wp:posOffset>
            </wp:positionV>
            <wp:extent cx="777875" cy="964565"/>
            <wp:effectExtent l="0" t="0" r="0" b="0"/>
            <wp:wrapSquare wrapText="bothSides"/>
            <wp:docPr id="1" name="Рисунок 1" descr="Описание: Герб чб 4,17 Мб TI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чб 4,17 Мб TIF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875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1E54" w:rsidRPr="00456E8A" w:rsidRDefault="006A1E54" w:rsidP="006A1E54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</w:p>
    <w:p w:rsidR="006A1E54" w:rsidRPr="00456E8A" w:rsidRDefault="006A1E54" w:rsidP="006A1E54">
      <w:pPr>
        <w:tabs>
          <w:tab w:val="left" w:pos="4253"/>
        </w:tabs>
        <w:ind w:left="142" w:right="-143"/>
        <w:jc w:val="center"/>
        <w:rPr>
          <w:rFonts w:ascii="Arial" w:hAnsi="Arial" w:cs="Arial"/>
          <w:sz w:val="28"/>
        </w:rPr>
      </w:pPr>
    </w:p>
    <w:p w:rsidR="006A1E54" w:rsidRPr="00456E8A" w:rsidRDefault="006A1E54" w:rsidP="006A1E54">
      <w:pPr>
        <w:tabs>
          <w:tab w:val="left" w:pos="4253"/>
        </w:tabs>
        <w:ind w:right="-143"/>
        <w:jc w:val="center"/>
        <w:rPr>
          <w:rFonts w:ascii="Arial" w:hAnsi="Arial" w:cs="Arial"/>
          <w:sz w:val="28"/>
        </w:rPr>
      </w:pPr>
    </w:p>
    <w:p w:rsidR="006A1E54" w:rsidRPr="00456E8A" w:rsidRDefault="006A1E54" w:rsidP="006A1E54">
      <w:pPr>
        <w:tabs>
          <w:tab w:val="left" w:pos="4253"/>
        </w:tabs>
        <w:ind w:right="-143"/>
        <w:jc w:val="center"/>
        <w:rPr>
          <w:rFonts w:ascii="Arial" w:hAnsi="Arial" w:cs="Arial"/>
          <w:b/>
          <w:spacing w:val="16"/>
        </w:rPr>
      </w:pPr>
    </w:p>
    <w:p w:rsidR="006A1E54" w:rsidRDefault="006A1E54" w:rsidP="006A1E54">
      <w:pPr>
        <w:pStyle w:val="a6"/>
        <w:tabs>
          <w:tab w:val="left" w:pos="4253"/>
        </w:tabs>
        <w:ind w:right="-143"/>
        <w:rPr>
          <w:rFonts w:ascii="Arial" w:hAnsi="Arial" w:cs="Arial"/>
          <w:b/>
          <w:spacing w:val="16"/>
          <w:sz w:val="28"/>
          <w:szCs w:val="28"/>
        </w:rPr>
      </w:pPr>
      <w:r w:rsidRPr="00456E8A">
        <w:rPr>
          <w:rFonts w:ascii="Arial" w:hAnsi="Arial" w:cs="Arial"/>
          <w:b/>
          <w:spacing w:val="16"/>
          <w:sz w:val="28"/>
          <w:szCs w:val="28"/>
        </w:rPr>
        <w:t>МЕСТН</w:t>
      </w:r>
      <w:r>
        <w:rPr>
          <w:rFonts w:ascii="Arial" w:hAnsi="Arial" w:cs="Arial"/>
          <w:b/>
          <w:spacing w:val="16"/>
          <w:sz w:val="28"/>
          <w:szCs w:val="28"/>
        </w:rPr>
        <w:t>АЯ</w:t>
      </w:r>
      <w:r w:rsidRPr="00456E8A">
        <w:rPr>
          <w:rFonts w:ascii="Arial" w:hAnsi="Arial" w:cs="Arial"/>
          <w:b/>
          <w:spacing w:val="16"/>
          <w:sz w:val="28"/>
          <w:szCs w:val="28"/>
        </w:rPr>
        <w:t xml:space="preserve"> АДМИНИСТРАЦИ</w:t>
      </w:r>
      <w:r>
        <w:rPr>
          <w:rFonts w:ascii="Arial" w:hAnsi="Arial" w:cs="Arial"/>
          <w:b/>
          <w:spacing w:val="16"/>
          <w:sz w:val="28"/>
          <w:szCs w:val="28"/>
        </w:rPr>
        <w:t>Я</w:t>
      </w:r>
    </w:p>
    <w:p w:rsidR="006A1E54" w:rsidRPr="00456E8A" w:rsidRDefault="006A1E54" w:rsidP="006A1E54">
      <w:pPr>
        <w:pStyle w:val="a6"/>
        <w:tabs>
          <w:tab w:val="left" w:pos="4253"/>
        </w:tabs>
        <w:ind w:right="-143"/>
        <w:rPr>
          <w:rFonts w:ascii="Arial" w:hAnsi="Arial" w:cs="Arial"/>
          <w:b/>
          <w:spacing w:val="16"/>
          <w:sz w:val="28"/>
          <w:szCs w:val="28"/>
        </w:rPr>
      </w:pPr>
      <w:r w:rsidRPr="00456E8A">
        <w:rPr>
          <w:rFonts w:ascii="Arial" w:hAnsi="Arial" w:cs="Arial"/>
          <w:b/>
          <w:spacing w:val="16"/>
          <w:sz w:val="28"/>
          <w:szCs w:val="28"/>
        </w:rPr>
        <w:t>МУНИЦИПАЛЬНОГО ОБРАЗОВАНИЯ ГОРОДА СЕСТРОРЕЦКА</w:t>
      </w:r>
    </w:p>
    <w:p w:rsidR="006A1E54" w:rsidRPr="00456E8A" w:rsidRDefault="006A1E54" w:rsidP="006A1E54">
      <w:pPr>
        <w:ind w:right="-143"/>
        <w:jc w:val="center"/>
        <w:rPr>
          <w:rFonts w:ascii="Arial" w:hAnsi="Arial" w:cs="Arial"/>
          <w:sz w:val="28"/>
          <w:szCs w:val="28"/>
        </w:rPr>
      </w:pPr>
      <w:r w:rsidRPr="00456E8A">
        <w:rPr>
          <w:rFonts w:ascii="Arial" w:hAnsi="Arial" w:cs="Arial"/>
          <w:sz w:val="28"/>
          <w:szCs w:val="28"/>
        </w:rPr>
        <w:t>_______________________________</w:t>
      </w:r>
      <w:r>
        <w:rPr>
          <w:rFonts w:ascii="Arial" w:hAnsi="Arial" w:cs="Arial"/>
          <w:sz w:val="28"/>
          <w:szCs w:val="28"/>
        </w:rPr>
        <w:t>_____________________________</w:t>
      </w:r>
    </w:p>
    <w:p w:rsidR="006A1E54" w:rsidRDefault="006A1E54" w:rsidP="006A1E54">
      <w:pPr>
        <w:ind w:right="-143"/>
        <w:jc w:val="center"/>
        <w:rPr>
          <w:rFonts w:ascii="Arial" w:hAnsi="Arial" w:cs="Arial"/>
          <w:b/>
          <w:sz w:val="28"/>
          <w:szCs w:val="28"/>
        </w:rPr>
      </w:pPr>
    </w:p>
    <w:p w:rsidR="006A1E54" w:rsidRPr="006A1E54" w:rsidRDefault="006A1E54" w:rsidP="006A1E54">
      <w:pPr>
        <w:ind w:right="-143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6A1E54">
        <w:rPr>
          <w:rFonts w:ascii="Arial" w:hAnsi="Arial" w:cs="Arial"/>
          <w:b/>
          <w:sz w:val="32"/>
          <w:szCs w:val="32"/>
        </w:rPr>
        <w:t>П</w:t>
      </w:r>
      <w:proofErr w:type="gramEnd"/>
      <w:r w:rsidRPr="006A1E54">
        <w:rPr>
          <w:rFonts w:ascii="Arial" w:hAnsi="Arial" w:cs="Arial"/>
          <w:b/>
          <w:sz w:val="32"/>
          <w:szCs w:val="32"/>
        </w:rPr>
        <w:t xml:space="preserve"> О С Т А Н О В Л Е Н И Е</w:t>
      </w:r>
    </w:p>
    <w:p w:rsidR="006A1E54" w:rsidRDefault="006A1E54" w:rsidP="006A1E54">
      <w:pPr>
        <w:pStyle w:val="ConsPlusTitle"/>
        <w:widowControl/>
        <w:ind w:right="-143"/>
        <w:rPr>
          <w:i/>
          <w:sz w:val="26"/>
          <w:szCs w:val="26"/>
        </w:rPr>
      </w:pPr>
    </w:p>
    <w:p w:rsidR="006A1E54" w:rsidRDefault="006A1E54" w:rsidP="006A1E54">
      <w:pPr>
        <w:pStyle w:val="30"/>
        <w:shd w:val="clear" w:color="auto" w:fill="auto"/>
        <w:spacing w:after="0" w:line="240" w:lineRule="auto"/>
        <w:ind w:right="360"/>
      </w:pPr>
    </w:p>
    <w:p w:rsidR="00B52ADB" w:rsidRPr="006A1E54" w:rsidRDefault="00EF08FB" w:rsidP="006A1E54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  <w:r w:rsidRPr="006A1E54">
        <w:rPr>
          <w:sz w:val="28"/>
          <w:szCs w:val="28"/>
        </w:rPr>
        <w:t>от 10 октября 2017 года</w:t>
      </w:r>
      <w:r w:rsidR="006A1E54" w:rsidRPr="006A1E54">
        <w:rPr>
          <w:sz w:val="28"/>
          <w:szCs w:val="28"/>
        </w:rPr>
        <w:tab/>
      </w:r>
      <w:r w:rsidR="006A1E54" w:rsidRPr="006A1E54">
        <w:rPr>
          <w:sz w:val="28"/>
          <w:szCs w:val="28"/>
        </w:rPr>
        <w:tab/>
      </w:r>
      <w:r w:rsidR="006A1E54" w:rsidRPr="006A1E54">
        <w:rPr>
          <w:sz w:val="28"/>
          <w:szCs w:val="28"/>
        </w:rPr>
        <w:tab/>
      </w:r>
      <w:r w:rsidR="006A1E54" w:rsidRPr="006A1E54">
        <w:rPr>
          <w:sz w:val="28"/>
          <w:szCs w:val="28"/>
        </w:rPr>
        <w:tab/>
      </w:r>
      <w:r w:rsidR="006A1E54" w:rsidRPr="006A1E54">
        <w:rPr>
          <w:sz w:val="28"/>
          <w:szCs w:val="28"/>
        </w:rPr>
        <w:tab/>
      </w:r>
      <w:r w:rsidR="006A1E54" w:rsidRPr="006A1E54">
        <w:rPr>
          <w:sz w:val="28"/>
          <w:szCs w:val="28"/>
        </w:rPr>
        <w:tab/>
      </w:r>
      <w:r w:rsidR="006A1E54" w:rsidRPr="006A1E54">
        <w:rPr>
          <w:sz w:val="28"/>
          <w:szCs w:val="28"/>
        </w:rPr>
        <w:tab/>
      </w:r>
      <w:r w:rsidR="006A1E54" w:rsidRPr="006A1E54">
        <w:rPr>
          <w:sz w:val="28"/>
          <w:szCs w:val="28"/>
        </w:rPr>
        <w:tab/>
        <w:t>№306/а</w:t>
      </w:r>
    </w:p>
    <w:p w:rsidR="006A1E54" w:rsidRDefault="006A1E54" w:rsidP="006A1E54">
      <w:pPr>
        <w:pStyle w:val="40"/>
        <w:shd w:val="clear" w:color="auto" w:fill="auto"/>
        <w:spacing w:before="0" w:after="0" w:line="240" w:lineRule="auto"/>
      </w:pPr>
    </w:p>
    <w:p w:rsidR="00B52ADB" w:rsidRDefault="00EF08FB" w:rsidP="006A1E54">
      <w:pPr>
        <w:pStyle w:val="40"/>
        <w:shd w:val="clear" w:color="auto" w:fill="auto"/>
        <w:spacing w:before="0" w:after="0" w:line="240" w:lineRule="auto"/>
        <w:jc w:val="center"/>
      </w:pPr>
      <w:r>
        <w:t xml:space="preserve">О внесении изменений в постановление от 29 мая 2017 года №159 «Об утверждении Порядка формирования и ведения </w:t>
      </w:r>
      <w:proofErr w:type="gramStart"/>
      <w:r>
        <w:t xml:space="preserve">реестра источников доходов </w:t>
      </w:r>
      <w:r>
        <w:t>местного бюджета муниципального образования города Сестрорецка</w:t>
      </w:r>
      <w:proofErr w:type="gramEnd"/>
      <w:r>
        <w:t>»</w:t>
      </w:r>
    </w:p>
    <w:p w:rsidR="006A1E54" w:rsidRDefault="006A1E54" w:rsidP="006A1E54">
      <w:pPr>
        <w:pStyle w:val="20"/>
        <w:shd w:val="clear" w:color="auto" w:fill="auto"/>
        <w:spacing w:before="0" w:after="0" w:line="240" w:lineRule="auto"/>
        <w:ind w:firstLine="760"/>
        <w:jc w:val="both"/>
      </w:pPr>
    </w:p>
    <w:p w:rsidR="00B52ADB" w:rsidRPr="006A1E54" w:rsidRDefault="00EF08FB" w:rsidP="006A1E54">
      <w:pPr>
        <w:pStyle w:val="20"/>
        <w:shd w:val="clear" w:color="auto" w:fill="auto"/>
        <w:spacing w:before="0" w:after="0" w:line="240" w:lineRule="auto"/>
        <w:ind w:firstLine="709"/>
        <w:jc w:val="both"/>
        <w:rPr>
          <w:b/>
          <w:sz w:val="28"/>
          <w:szCs w:val="28"/>
        </w:rPr>
      </w:pPr>
      <w:r w:rsidRPr="006A1E54">
        <w:rPr>
          <w:sz w:val="28"/>
          <w:szCs w:val="28"/>
        </w:rPr>
        <w:t>В соответствии с пунктом 7 статьи 47.1 Бюджетного кодекса Российской Федерации и Постановлением Правительства Российской Федерации от 31 августа 2016 года № 868 «О порядке формирования и веден</w:t>
      </w:r>
      <w:r w:rsidRPr="006A1E54">
        <w:rPr>
          <w:sz w:val="28"/>
          <w:szCs w:val="28"/>
        </w:rPr>
        <w:t>ия перечня источников доходов Российской Федерации» Местная администрация муниципального образования города Сестрорецка</w:t>
      </w:r>
      <w:r w:rsidR="006A1E54">
        <w:rPr>
          <w:sz w:val="28"/>
          <w:szCs w:val="28"/>
        </w:rPr>
        <w:t xml:space="preserve"> </w:t>
      </w:r>
      <w:bookmarkStart w:id="1" w:name="bookmark1"/>
      <w:r w:rsidRPr="006A1E54">
        <w:rPr>
          <w:b/>
          <w:sz w:val="28"/>
          <w:szCs w:val="28"/>
        </w:rPr>
        <w:t>ПОСТАНОВЛЯЕТ:</w:t>
      </w:r>
      <w:bookmarkEnd w:id="1"/>
    </w:p>
    <w:p w:rsidR="006A1E54" w:rsidRPr="006A1E54" w:rsidRDefault="006A1E54" w:rsidP="006A1E54">
      <w:pPr>
        <w:pStyle w:val="22"/>
        <w:keepNext/>
        <w:keepLines/>
        <w:shd w:val="clear" w:color="auto" w:fill="auto"/>
        <w:spacing w:before="0" w:after="0" w:line="240" w:lineRule="auto"/>
        <w:ind w:firstLine="709"/>
        <w:rPr>
          <w:sz w:val="28"/>
          <w:szCs w:val="28"/>
        </w:rPr>
      </w:pPr>
    </w:p>
    <w:p w:rsidR="00B52ADB" w:rsidRPr="006A1E54" w:rsidRDefault="00EF08FB" w:rsidP="006A1E54">
      <w:pPr>
        <w:pStyle w:val="20"/>
        <w:numPr>
          <w:ilvl w:val="0"/>
          <w:numId w:val="1"/>
        </w:numPr>
        <w:shd w:val="clear" w:color="auto" w:fill="auto"/>
        <w:tabs>
          <w:tab w:val="left" w:pos="1000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6A1E54">
        <w:rPr>
          <w:sz w:val="28"/>
          <w:szCs w:val="28"/>
        </w:rPr>
        <w:t xml:space="preserve">Внести изменения в постановление «О внесении изменений в постановление от 29 мая 2017 года №159 «Об утверждении Порядка </w:t>
      </w:r>
      <w:r w:rsidRPr="006A1E54">
        <w:rPr>
          <w:sz w:val="28"/>
          <w:szCs w:val="28"/>
        </w:rPr>
        <w:t>формирования и ведения реестра источников доходов местного бюджета муниципального образования города Сестрорецка» в новой редакции, изложив приложение к порядку формирования и ведения реестра источников доходов местного бюджета муниципального образования г</w:t>
      </w:r>
      <w:r w:rsidRPr="006A1E54">
        <w:rPr>
          <w:sz w:val="28"/>
          <w:szCs w:val="28"/>
        </w:rPr>
        <w:t>орода Сестрорецка в редакции согласно приложению к настоящему постановлению.</w:t>
      </w:r>
      <w:proofErr w:type="gramEnd"/>
    </w:p>
    <w:p w:rsidR="00B52ADB" w:rsidRPr="006A1E54" w:rsidRDefault="00EF08FB" w:rsidP="006A1E54">
      <w:pPr>
        <w:pStyle w:val="20"/>
        <w:numPr>
          <w:ilvl w:val="0"/>
          <w:numId w:val="1"/>
        </w:numPr>
        <w:shd w:val="clear" w:color="auto" w:fill="auto"/>
        <w:tabs>
          <w:tab w:val="left" w:pos="1062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6A1E54">
        <w:rPr>
          <w:sz w:val="28"/>
          <w:szCs w:val="28"/>
        </w:rPr>
        <w:t>Контроль за</w:t>
      </w:r>
      <w:proofErr w:type="gramEnd"/>
      <w:r w:rsidRPr="006A1E54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52ADB" w:rsidRPr="006A1E54" w:rsidRDefault="00EF08FB" w:rsidP="006A1E54">
      <w:pPr>
        <w:pStyle w:val="20"/>
        <w:numPr>
          <w:ilvl w:val="0"/>
          <w:numId w:val="1"/>
        </w:numPr>
        <w:shd w:val="clear" w:color="auto" w:fill="auto"/>
        <w:tabs>
          <w:tab w:val="left" w:pos="997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proofErr w:type="gramStart"/>
      <w:r w:rsidRPr="006A1E54">
        <w:rPr>
          <w:sz w:val="28"/>
          <w:szCs w:val="28"/>
        </w:rPr>
        <w:t>Разместить</w:t>
      </w:r>
      <w:proofErr w:type="gramEnd"/>
      <w:r w:rsidRPr="006A1E54">
        <w:rPr>
          <w:sz w:val="28"/>
          <w:szCs w:val="28"/>
        </w:rPr>
        <w:t xml:space="preserve"> данное постановление с приложениями на официальном сайте муниципального образования города Сестрорец</w:t>
      </w:r>
      <w:r w:rsidRPr="006A1E54">
        <w:rPr>
          <w:sz w:val="28"/>
          <w:szCs w:val="28"/>
        </w:rPr>
        <w:t>ка</w:t>
      </w:r>
      <w:r w:rsidR="006A1E54" w:rsidRPr="006A1E54">
        <w:rPr>
          <w:sz w:val="28"/>
          <w:szCs w:val="28"/>
        </w:rPr>
        <w:t xml:space="preserve"> </w:t>
      </w:r>
      <w:r w:rsidRPr="006A1E54">
        <w:rPr>
          <w:rStyle w:val="23"/>
          <w:sz w:val="28"/>
          <w:szCs w:val="28"/>
          <w:u w:val="none"/>
          <w:lang w:val="ru-RU" w:eastAsia="ru-RU" w:bidi="ru-RU"/>
        </w:rPr>
        <w:t>www.sestroretsk.spb.ru</w:t>
      </w:r>
      <w:r w:rsidRPr="006A1E54">
        <w:rPr>
          <w:rStyle w:val="24"/>
          <w:sz w:val="28"/>
          <w:szCs w:val="28"/>
          <w:u w:val="none"/>
        </w:rPr>
        <w:t>.</w:t>
      </w:r>
    </w:p>
    <w:p w:rsidR="006A1E54" w:rsidRPr="006A1E54" w:rsidRDefault="006A1E54" w:rsidP="006A1E54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6A1E54" w:rsidRPr="006A1E54" w:rsidRDefault="006A1E54" w:rsidP="006A1E54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  <w:proofErr w:type="spellStart"/>
      <w:r w:rsidRPr="006A1E54">
        <w:rPr>
          <w:sz w:val="28"/>
          <w:szCs w:val="28"/>
        </w:rPr>
        <w:t>ВрИО</w:t>
      </w:r>
      <w:proofErr w:type="spellEnd"/>
      <w:r w:rsidRPr="006A1E54">
        <w:rPr>
          <w:sz w:val="28"/>
          <w:szCs w:val="28"/>
        </w:rPr>
        <w:t xml:space="preserve"> главы </w:t>
      </w:r>
    </w:p>
    <w:p w:rsidR="006A1E54" w:rsidRPr="006A1E54" w:rsidRDefault="006A1E54" w:rsidP="006A1E54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  <w:r w:rsidRPr="006A1E54">
        <w:rPr>
          <w:sz w:val="28"/>
          <w:szCs w:val="28"/>
        </w:rPr>
        <w:t xml:space="preserve">Местной администрации </w:t>
      </w:r>
    </w:p>
    <w:p w:rsidR="006A1E54" w:rsidRPr="006A1E54" w:rsidRDefault="006A1E54" w:rsidP="006A1E54">
      <w:pPr>
        <w:pStyle w:val="20"/>
        <w:shd w:val="clear" w:color="auto" w:fill="auto"/>
        <w:spacing w:before="0" w:after="0" w:line="240" w:lineRule="auto"/>
        <w:rPr>
          <w:sz w:val="28"/>
          <w:szCs w:val="28"/>
        </w:rPr>
      </w:pPr>
      <w:r w:rsidRPr="006A1E54">
        <w:rPr>
          <w:sz w:val="28"/>
          <w:szCs w:val="28"/>
        </w:rPr>
        <w:t xml:space="preserve">муниципального образования </w:t>
      </w:r>
    </w:p>
    <w:p w:rsidR="00B52ADB" w:rsidRDefault="006A1E54" w:rsidP="006A1E54">
      <w:pPr>
        <w:pStyle w:val="20"/>
        <w:shd w:val="clear" w:color="auto" w:fill="auto"/>
        <w:spacing w:before="0" w:after="0" w:line="240" w:lineRule="auto"/>
        <w:sectPr w:rsidR="00B52ADB" w:rsidSect="006A1E54">
          <w:pgSz w:w="11900" w:h="16840"/>
          <w:pgMar w:top="851" w:right="788" w:bottom="609" w:left="1684" w:header="0" w:footer="3" w:gutter="0"/>
          <w:cols w:space="720"/>
          <w:noEndnote/>
          <w:docGrid w:linePitch="360"/>
        </w:sectPr>
      </w:pPr>
      <w:r w:rsidRPr="006A1E54">
        <w:rPr>
          <w:sz w:val="28"/>
          <w:szCs w:val="28"/>
        </w:rPr>
        <w:t>города Сестрорецка</w:t>
      </w:r>
      <w:r w:rsidRPr="006A1E54">
        <w:rPr>
          <w:sz w:val="28"/>
          <w:szCs w:val="28"/>
        </w:rPr>
        <w:tab/>
      </w:r>
      <w:r w:rsidRPr="006A1E54">
        <w:rPr>
          <w:sz w:val="28"/>
          <w:szCs w:val="28"/>
        </w:rPr>
        <w:tab/>
      </w:r>
      <w:r w:rsidRPr="006A1E54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="00EF08FB" w:rsidRPr="006A1E54">
        <w:rPr>
          <w:sz w:val="28"/>
          <w:szCs w:val="28"/>
        </w:rPr>
        <w:t>И.В. Домничева</w:t>
      </w:r>
    </w:p>
    <w:p w:rsidR="00B52ADB" w:rsidRDefault="00EF08FB">
      <w:pPr>
        <w:pStyle w:val="50"/>
        <w:shd w:val="clear" w:color="auto" w:fill="auto"/>
        <w:spacing w:after="162"/>
        <w:ind w:left="10240"/>
      </w:pPr>
      <w:proofErr w:type="gramStart"/>
      <w:r>
        <w:lastRenderedPageBreak/>
        <w:t>Приложение к порядку формирования и ведения реестра источников доходов местного бюджета муниципального образования города Сестрорецка, утвержденному</w:t>
      </w:r>
      <w:r>
        <w:t xml:space="preserve"> постановлением «О внесении изменений в постановление от 29 мая 2017 года №159 «Об утверждении Порядка формирования и ведения реестра источников доходов местного бюджета муниципального образования города Сестрорецка» в редакции постановления МА МО города С</w:t>
      </w:r>
      <w:r>
        <w:t xml:space="preserve">естрорецка </w:t>
      </w:r>
      <w:r>
        <w:rPr>
          <w:rStyle w:val="51"/>
        </w:rPr>
        <w:t>от 10.10.2017 №306/а</w:t>
      </w:r>
      <w:proofErr w:type="gramEnd"/>
    </w:p>
    <w:p w:rsidR="00B52ADB" w:rsidRDefault="00EF08FB">
      <w:pPr>
        <w:pStyle w:val="40"/>
        <w:shd w:val="clear" w:color="auto" w:fill="auto"/>
        <w:spacing w:before="0" w:after="0" w:line="324" w:lineRule="exact"/>
        <w:ind w:right="40"/>
        <w:jc w:val="center"/>
      </w:pPr>
      <w:r>
        <w:t xml:space="preserve">Форма </w:t>
      </w:r>
      <w:proofErr w:type="gramStart"/>
      <w:r>
        <w:t>реестра источников доходов</w:t>
      </w:r>
      <w:r>
        <w:br/>
        <w:t>местного бюджета муниципального образования города Сестрорецка</w:t>
      </w:r>
      <w:proofErr w:type="gramEnd"/>
    </w:p>
    <w:p w:rsidR="00B52ADB" w:rsidRDefault="00EF08FB">
      <w:pPr>
        <w:pStyle w:val="40"/>
        <w:shd w:val="clear" w:color="auto" w:fill="auto"/>
        <w:tabs>
          <w:tab w:val="left" w:leader="underscore" w:pos="7932"/>
        </w:tabs>
        <w:spacing w:before="0" w:after="0" w:line="324" w:lineRule="exact"/>
        <w:ind w:left="6740"/>
        <w:jc w:val="both"/>
      </w:pPr>
      <w:r>
        <w:t>на</w:t>
      </w:r>
      <w:r>
        <w:tab/>
        <w:t>год</w:t>
      </w:r>
    </w:p>
    <w:p w:rsidR="006A1E54" w:rsidRDefault="006A1E54">
      <w:pPr>
        <w:pStyle w:val="40"/>
        <w:shd w:val="clear" w:color="auto" w:fill="auto"/>
        <w:tabs>
          <w:tab w:val="left" w:leader="underscore" w:pos="7932"/>
        </w:tabs>
        <w:spacing w:before="0" w:after="0" w:line="324" w:lineRule="exact"/>
        <w:ind w:left="674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1703"/>
        <w:gridCol w:w="1570"/>
        <w:gridCol w:w="853"/>
        <w:gridCol w:w="1555"/>
        <w:gridCol w:w="1562"/>
        <w:gridCol w:w="1130"/>
        <w:gridCol w:w="1278"/>
        <w:gridCol w:w="1130"/>
        <w:gridCol w:w="281"/>
        <w:gridCol w:w="558"/>
        <w:gridCol w:w="292"/>
        <w:gridCol w:w="565"/>
        <w:gridCol w:w="709"/>
        <w:gridCol w:w="702"/>
        <w:gridCol w:w="720"/>
      </w:tblGrid>
      <w:tr w:rsidR="00B52ADB">
        <w:tblPrEx>
          <w:tblCellMar>
            <w:top w:w="0" w:type="dxa"/>
            <w:bottom w:w="0" w:type="dxa"/>
          </w:tblCellMar>
        </w:tblPrEx>
        <w:trPr>
          <w:trHeight w:hRule="exact" w:val="997"/>
          <w:jc w:val="center"/>
        </w:trPr>
        <w:tc>
          <w:tcPr>
            <w:tcW w:w="4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ind w:left="180"/>
            </w:pPr>
            <w:r>
              <w:rPr>
                <w:rStyle w:val="295pt"/>
              </w:rPr>
              <w:t>№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ind w:left="180"/>
            </w:pPr>
            <w:proofErr w:type="gramStart"/>
            <w:r>
              <w:rPr>
                <w:rStyle w:val="295pt"/>
              </w:rPr>
              <w:t>п</w:t>
            </w:r>
            <w:proofErr w:type="gramEnd"/>
            <w:r>
              <w:rPr>
                <w:rStyle w:val="295pt"/>
              </w:rPr>
              <w:t>\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ind w:right="160"/>
              <w:jc w:val="right"/>
            </w:pPr>
            <w:proofErr w:type="gramStart"/>
            <w:r>
              <w:rPr>
                <w:rStyle w:val="295pt"/>
              </w:rPr>
              <w:t>п</w:t>
            </w:r>
            <w:proofErr w:type="gramEnd"/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ind w:left="260"/>
            </w:pPr>
            <w:r>
              <w:rPr>
                <w:rStyle w:val="295pt"/>
              </w:rPr>
              <w:t>Наименование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источника/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группы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источников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доходов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бюджета</w:t>
            </w:r>
          </w:p>
        </w:tc>
        <w:tc>
          <w:tcPr>
            <w:tcW w:w="39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Главный администратор доходов бюджета (ГАДБ)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Нормативное</w:t>
            </w:r>
            <w:r>
              <w:rPr>
                <w:rStyle w:val="295pt"/>
              </w:rPr>
              <w:t xml:space="preserve"> правовое регулирование, определяющее возникновение источника доходов и порядок расчета (нормативно правовые акты, договоры, соглашения)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Норматив распр</w:t>
            </w:r>
            <w:proofErr w:type="gramStart"/>
            <w:r>
              <w:rPr>
                <w:rStyle w:val="295pt"/>
              </w:rPr>
              <w:t>е-</w:t>
            </w:r>
            <w:proofErr w:type="gramEnd"/>
            <w:r>
              <w:rPr>
                <w:rStyle w:val="295pt"/>
              </w:rPr>
              <w:t xml:space="preserve"> деления в бюджет МО</w:t>
            </w:r>
          </w:p>
        </w:tc>
        <w:tc>
          <w:tcPr>
            <w:tcW w:w="38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295pt"/>
              </w:rPr>
              <w:t>Объем доходов бюджета МО города Сестрорецка (</w:t>
            </w:r>
            <w:proofErr w:type="spellStart"/>
            <w:r>
              <w:rPr>
                <w:rStyle w:val="295pt"/>
              </w:rPr>
              <w:t>тыс</w:t>
            </w:r>
            <w:proofErr w:type="gramStart"/>
            <w:r>
              <w:rPr>
                <w:rStyle w:val="295pt"/>
              </w:rPr>
              <w:t>.р</w:t>
            </w:r>
            <w:proofErr w:type="gramEnd"/>
            <w:r>
              <w:rPr>
                <w:rStyle w:val="295pt"/>
              </w:rPr>
              <w:t>уб</w:t>
            </w:r>
            <w:proofErr w:type="spellEnd"/>
            <w:r>
              <w:rPr>
                <w:rStyle w:val="295pt"/>
              </w:rPr>
              <w:t>.)</w:t>
            </w:r>
          </w:p>
        </w:tc>
      </w:tr>
      <w:tr w:rsidR="00B52ADB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45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  <w:ind w:left="180"/>
            </w:pPr>
            <w:r>
              <w:rPr>
                <w:rStyle w:val="295pt"/>
              </w:rPr>
              <w:t>Наименование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60" w:after="0" w:line="190" w:lineRule="exact"/>
              <w:jc w:val="center"/>
            </w:pPr>
            <w:r>
              <w:rPr>
                <w:rStyle w:val="295pt"/>
              </w:rPr>
              <w:t>ГАДБ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  <w:ind w:left="280"/>
            </w:pPr>
            <w:r>
              <w:rPr>
                <w:rStyle w:val="295pt"/>
              </w:rPr>
              <w:t>Код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60" w:after="0" w:line="190" w:lineRule="exact"/>
              <w:ind w:left="180"/>
            </w:pPr>
            <w:r>
              <w:rPr>
                <w:rStyle w:val="295pt"/>
              </w:rPr>
              <w:t>ГАДБ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Код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</w:pPr>
            <w:r>
              <w:rPr>
                <w:rStyle w:val="295pt"/>
              </w:rPr>
              <w:t>классификации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источников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доходов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бюджетов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Наименование и реквизиты НПА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Номер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статьи,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части,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пункт,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ind w:left="160"/>
            </w:pPr>
            <w:r>
              <w:rPr>
                <w:rStyle w:val="295pt"/>
              </w:rPr>
              <w:t>подпункт,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абзац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Дата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вступления в силу и срок действия</w:t>
            </w:r>
          </w:p>
        </w:tc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131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 w:rsidP="006A1E54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227" w:lineRule="exact"/>
              <w:jc w:val="center"/>
            </w:pPr>
            <w:r>
              <w:rPr>
                <w:rStyle w:val="295pt"/>
              </w:rPr>
              <w:t>Отчетный финансов</w:t>
            </w:r>
            <w:r>
              <w:rPr>
                <w:rStyle w:val="295pt"/>
              </w:rPr>
              <w:t>ый год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tabs>
                <w:tab w:val="left" w:leader="underscore" w:pos="1415"/>
                <w:tab w:val="left" w:leader="underscore" w:pos="1818"/>
              </w:tabs>
              <w:spacing w:before="0" w:after="0" w:line="238" w:lineRule="exact"/>
              <w:ind w:left="1120" w:hanging="900"/>
            </w:pPr>
            <w:r>
              <w:rPr>
                <w:rStyle w:val="295pt"/>
              </w:rPr>
              <w:t xml:space="preserve">Прогноз исполнения на </w:t>
            </w:r>
            <w:r>
              <w:rPr>
                <w:rStyle w:val="295pt"/>
              </w:rPr>
              <w:tab/>
              <w:t>20</w:t>
            </w:r>
            <w:r>
              <w:rPr>
                <w:rStyle w:val="295pt"/>
              </w:rPr>
              <w:tab/>
              <w:t>г.</w:t>
            </w:r>
          </w:p>
        </w:tc>
        <w:tc>
          <w:tcPr>
            <w:tcW w:w="213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Плановый период</w:t>
            </w:r>
          </w:p>
        </w:tc>
      </w:tr>
      <w:tr w:rsidR="00B52ADB">
        <w:tblPrEx>
          <w:tblCellMar>
            <w:top w:w="0" w:type="dxa"/>
            <w:bottom w:w="0" w:type="dxa"/>
          </w:tblCellMar>
        </w:tblPrEx>
        <w:trPr>
          <w:trHeight w:hRule="exact" w:val="1840"/>
          <w:jc w:val="center"/>
        </w:trPr>
        <w:tc>
          <w:tcPr>
            <w:tcW w:w="45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7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85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55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56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2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113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both"/>
            </w:pPr>
            <w:r>
              <w:rPr>
                <w:rStyle w:val="295pt"/>
              </w:rPr>
              <w:t>План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52ADB" w:rsidRDefault="00EF08FB" w:rsidP="006A1E54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  <w:jc w:val="center"/>
            </w:pPr>
            <w:r>
              <w:rPr>
                <w:rStyle w:val="295pt"/>
              </w:rPr>
              <w:t>Факт на</w:t>
            </w:r>
            <w:r>
              <w:rPr>
                <w:rStyle w:val="295pt"/>
              </w:rPr>
              <w:tab/>
              <w:t>20</w:t>
            </w:r>
            <w:r>
              <w:rPr>
                <w:rStyle w:val="295pt"/>
              </w:rPr>
              <w:tab/>
              <w:t>г.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  <w:vAlign w:val="bottom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%,исполнения</w:t>
            </w:r>
          </w:p>
        </w:tc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52ADB" w:rsidRDefault="00B52ADB">
            <w:pPr>
              <w:framePr w:w="15066" w:wrap="notBeside" w:vAnchor="text" w:hAnchor="text" w:xAlign="center" w:y="1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  <w:ind w:left="160"/>
            </w:pPr>
            <w:r>
              <w:rPr>
                <w:rStyle w:val="295pt"/>
              </w:rPr>
              <w:t>План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60" w:after="300" w:line="190" w:lineRule="exact"/>
              <w:jc w:val="center"/>
            </w:pPr>
            <w:r>
              <w:rPr>
                <w:rStyle w:val="295pt"/>
              </w:rPr>
              <w:t>на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300" w:after="0" w:line="190" w:lineRule="exact"/>
              <w:jc w:val="center"/>
            </w:pPr>
            <w:r>
              <w:rPr>
                <w:rStyle w:val="295pt"/>
              </w:rPr>
              <w:t>год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  <w:ind w:left="140"/>
            </w:pPr>
            <w:r>
              <w:rPr>
                <w:rStyle w:val="295pt"/>
              </w:rPr>
              <w:t>План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60" w:after="300" w:line="190" w:lineRule="exact"/>
              <w:jc w:val="center"/>
            </w:pPr>
            <w:r>
              <w:rPr>
                <w:rStyle w:val="295pt"/>
              </w:rPr>
              <w:t>на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300" w:after="0" w:line="190" w:lineRule="exact"/>
              <w:jc w:val="center"/>
            </w:pPr>
            <w:r>
              <w:rPr>
                <w:rStyle w:val="295pt"/>
              </w:rPr>
              <w:t>год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  <w:ind w:left="160"/>
            </w:pPr>
            <w:r>
              <w:rPr>
                <w:rStyle w:val="295pt"/>
              </w:rPr>
              <w:t>План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60" w:after="300" w:line="190" w:lineRule="exact"/>
              <w:jc w:val="center"/>
            </w:pPr>
            <w:r>
              <w:rPr>
                <w:rStyle w:val="295pt"/>
              </w:rPr>
              <w:t>на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300" w:after="0" w:line="190" w:lineRule="exact"/>
              <w:jc w:val="center"/>
            </w:pPr>
            <w:r>
              <w:rPr>
                <w:rStyle w:val="295pt"/>
              </w:rPr>
              <w:t>год</w:t>
            </w:r>
          </w:p>
        </w:tc>
      </w:tr>
      <w:tr w:rsidR="00B52ADB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ind w:left="180"/>
            </w:pPr>
            <w:r>
              <w:rPr>
                <w:rStyle w:val="295pt"/>
              </w:rPr>
              <w:t>1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2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4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5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9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</w:pPr>
            <w:r>
              <w:rPr>
                <w:rStyle w:val="295pt"/>
              </w:rPr>
              <w:t>1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60" w:after="0" w:line="190" w:lineRule="exact"/>
            </w:pPr>
            <w:r>
              <w:rPr>
                <w:rStyle w:val="295pt"/>
              </w:rPr>
              <w:t>0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ind w:left="220"/>
            </w:pPr>
            <w:r>
              <w:rPr>
                <w:rStyle w:val="295pt0"/>
              </w:rPr>
              <w:t>11</w:t>
            </w: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60" w:line="190" w:lineRule="exact"/>
            </w:pPr>
            <w:r>
              <w:rPr>
                <w:rStyle w:val="295pt"/>
              </w:rPr>
              <w:t>1</w:t>
            </w:r>
          </w:p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60" w:after="0" w:line="190" w:lineRule="exact"/>
            </w:pPr>
            <w:r>
              <w:rPr>
                <w:rStyle w:val="295pt"/>
              </w:rPr>
              <w:t>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ind w:left="220"/>
            </w:pPr>
            <w:r>
              <w:rPr>
                <w:rStyle w:val="295pt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ind w:right="240"/>
              <w:jc w:val="right"/>
            </w:pPr>
            <w:r>
              <w:rPr>
                <w:rStyle w:val="295pt"/>
              </w:rPr>
              <w:t>14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ind w:right="240"/>
              <w:jc w:val="right"/>
            </w:pPr>
            <w:r>
              <w:rPr>
                <w:rStyle w:val="295pt"/>
              </w:rPr>
              <w:t>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52ADB" w:rsidRDefault="00EF08FB">
            <w:pPr>
              <w:pStyle w:val="20"/>
              <w:framePr w:w="15066" w:wrap="notBeside" w:vAnchor="text" w:hAnchor="text" w:xAlign="center" w:y="1"/>
              <w:shd w:val="clear" w:color="auto" w:fill="auto"/>
              <w:spacing w:before="0" w:after="0" w:line="190" w:lineRule="exact"/>
              <w:ind w:right="260"/>
              <w:jc w:val="right"/>
            </w:pPr>
            <w:r>
              <w:rPr>
                <w:rStyle w:val="295pt"/>
              </w:rPr>
              <w:t>16</w:t>
            </w:r>
          </w:p>
        </w:tc>
      </w:tr>
      <w:tr w:rsidR="00B52ADB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2ADB" w:rsidRDefault="00B52ADB">
            <w:pPr>
              <w:framePr w:w="1506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52ADB" w:rsidRDefault="00B52ADB">
      <w:pPr>
        <w:framePr w:w="15066" w:wrap="notBeside" w:vAnchor="text" w:hAnchor="text" w:xAlign="center" w:y="1"/>
        <w:rPr>
          <w:sz w:val="2"/>
          <w:szCs w:val="2"/>
        </w:rPr>
      </w:pPr>
    </w:p>
    <w:p w:rsidR="00B52ADB" w:rsidRDefault="00B52ADB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96"/>
        <w:gridCol w:w="2153"/>
        <w:gridCol w:w="1292"/>
        <w:gridCol w:w="2329"/>
      </w:tblGrid>
      <w:tr w:rsidR="00B52ADB">
        <w:tblPrEx>
          <w:tblCellMar>
            <w:top w:w="0" w:type="dxa"/>
            <w:bottom w:w="0" w:type="dxa"/>
          </w:tblCellMar>
        </w:tblPrEx>
        <w:trPr>
          <w:trHeight w:hRule="exact" w:val="241"/>
        </w:trPr>
        <w:tc>
          <w:tcPr>
            <w:tcW w:w="3496" w:type="dxa"/>
            <w:shd w:val="clear" w:color="auto" w:fill="FFFFFF"/>
            <w:vAlign w:val="bottom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0" w:line="240" w:lineRule="exact"/>
            </w:pPr>
            <w:r>
              <w:rPr>
                <w:rStyle w:val="25"/>
              </w:rPr>
              <w:t>Руководитель</w:t>
            </w:r>
          </w:p>
        </w:tc>
        <w:tc>
          <w:tcPr>
            <w:tcW w:w="2153" w:type="dxa"/>
            <w:shd w:val="clear" w:color="auto" w:fill="FFFFFF"/>
          </w:tcPr>
          <w:p w:rsidR="00B52ADB" w:rsidRDefault="00B52ADB">
            <w:pPr>
              <w:framePr w:w="9270" w:h="1058" w:hSpace="14966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92" w:type="dxa"/>
            <w:shd w:val="clear" w:color="auto" w:fill="FFFFFF"/>
          </w:tcPr>
          <w:p w:rsidR="00B52ADB" w:rsidRDefault="00B52ADB">
            <w:pPr>
              <w:framePr w:w="9270" w:h="1058" w:hSpace="14966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29" w:type="dxa"/>
            <w:shd w:val="clear" w:color="auto" w:fill="FFFFFF"/>
          </w:tcPr>
          <w:p w:rsidR="00B52ADB" w:rsidRDefault="00B52ADB">
            <w:pPr>
              <w:framePr w:w="9270" w:h="1058" w:hSpace="14966" w:wrap="notBeside" w:vAnchor="text" w:hAnchor="text" w:y="1"/>
              <w:rPr>
                <w:sz w:val="10"/>
                <w:szCs w:val="10"/>
              </w:rPr>
            </w:pPr>
          </w:p>
        </w:tc>
      </w:tr>
      <w:tr w:rsidR="00B52ADB">
        <w:tblPrEx>
          <w:tblCellMar>
            <w:top w:w="0" w:type="dxa"/>
            <w:bottom w:w="0" w:type="dxa"/>
          </w:tblCellMar>
        </w:tblPrEx>
        <w:trPr>
          <w:trHeight w:hRule="exact" w:val="598"/>
        </w:trPr>
        <w:tc>
          <w:tcPr>
            <w:tcW w:w="349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240" w:line="150" w:lineRule="exact"/>
              <w:ind w:left="2120"/>
            </w:pPr>
            <w:r>
              <w:rPr>
                <w:rStyle w:val="275pt"/>
              </w:rPr>
              <w:t>(должность)</w:t>
            </w:r>
          </w:p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240" w:after="0" w:line="190" w:lineRule="exact"/>
            </w:pPr>
            <w:r>
              <w:rPr>
                <w:rStyle w:val="295pt"/>
              </w:rPr>
              <w:t>Исполнитель</w:t>
            </w:r>
          </w:p>
        </w:tc>
        <w:tc>
          <w:tcPr>
            <w:tcW w:w="2153" w:type="dxa"/>
            <w:tcBorders>
              <w:top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0" w:line="150" w:lineRule="exact"/>
              <w:ind w:left="880"/>
            </w:pPr>
            <w:r>
              <w:rPr>
                <w:rStyle w:val="275pt"/>
              </w:rPr>
              <w:t>(подпись)</w:t>
            </w:r>
          </w:p>
        </w:tc>
        <w:tc>
          <w:tcPr>
            <w:tcW w:w="1292" w:type="dxa"/>
            <w:tcBorders>
              <w:top w:val="single" w:sz="4" w:space="0" w:color="auto"/>
            </w:tcBorders>
            <w:shd w:val="clear" w:color="auto" w:fill="FFFFFF"/>
          </w:tcPr>
          <w:p w:rsidR="00B52ADB" w:rsidRDefault="00B52ADB">
            <w:pPr>
              <w:framePr w:w="9270" w:h="1058" w:hSpace="14966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329" w:type="dxa"/>
            <w:tcBorders>
              <w:top w:val="single" w:sz="4" w:space="0" w:color="auto"/>
            </w:tcBorders>
            <w:shd w:val="clear" w:color="auto" w:fill="FFFFFF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0" w:line="150" w:lineRule="exact"/>
              <w:ind w:left="220"/>
            </w:pPr>
            <w:r>
              <w:rPr>
                <w:rStyle w:val="275pt"/>
              </w:rPr>
              <w:t>(ФИО)</w:t>
            </w:r>
          </w:p>
        </w:tc>
      </w:tr>
      <w:tr w:rsidR="00B52ADB">
        <w:tblPrEx>
          <w:tblCellMar>
            <w:top w:w="0" w:type="dxa"/>
            <w:bottom w:w="0" w:type="dxa"/>
          </w:tblCellMar>
        </w:tblPrEx>
        <w:trPr>
          <w:trHeight w:hRule="exact" w:val="220"/>
        </w:trPr>
        <w:tc>
          <w:tcPr>
            <w:tcW w:w="3496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0" w:line="150" w:lineRule="exact"/>
              <w:ind w:left="1560"/>
            </w:pPr>
            <w:r>
              <w:rPr>
                <w:rStyle w:val="275pt"/>
              </w:rPr>
              <w:t>(должность)</w:t>
            </w:r>
          </w:p>
        </w:tc>
        <w:tc>
          <w:tcPr>
            <w:tcW w:w="2153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0" w:line="150" w:lineRule="exact"/>
              <w:ind w:left="540"/>
            </w:pPr>
            <w:r>
              <w:rPr>
                <w:rStyle w:val="275pt"/>
              </w:rPr>
              <w:t>(подпись)</w:t>
            </w:r>
          </w:p>
        </w:tc>
        <w:tc>
          <w:tcPr>
            <w:tcW w:w="129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0" w:line="150" w:lineRule="exact"/>
              <w:ind w:right="220"/>
              <w:jc w:val="right"/>
            </w:pPr>
            <w:r>
              <w:rPr>
                <w:rStyle w:val="275pt"/>
              </w:rPr>
              <w:t>(ФИО)</w:t>
            </w:r>
          </w:p>
        </w:tc>
        <w:tc>
          <w:tcPr>
            <w:tcW w:w="232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52ADB" w:rsidRDefault="00EF08FB">
            <w:pPr>
              <w:pStyle w:val="20"/>
              <w:framePr w:w="9270" w:h="1058" w:hSpace="14966" w:wrap="notBeside" w:vAnchor="text" w:hAnchor="text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(телефон)</w:t>
            </w:r>
          </w:p>
        </w:tc>
      </w:tr>
    </w:tbl>
    <w:p w:rsidR="00B52ADB" w:rsidRDefault="00EF08FB">
      <w:pPr>
        <w:pStyle w:val="a5"/>
        <w:framePr w:w="727" w:h="240" w:hSpace="11430" w:wrap="notBeside" w:vAnchor="text" w:hAnchor="text" w:x="2510" w:y="1217"/>
        <w:shd w:val="clear" w:color="auto" w:fill="auto"/>
        <w:spacing w:line="190" w:lineRule="exact"/>
      </w:pPr>
      <w:r>
        <w:t>20</w:t>
      </w:r>
      <w:r w:rsidR="006A1E54">
        <w:t xml:space="preserve"> </w:t>
      </w:r>
      <w:r>
        <w:t xml:space="preserve"> г.</w:t>
      </w:r>
    </w:p>
    <w:p w:rsidR="00B52ADB" w:rsidRDefault="00EF08FB">
      <w:pPr>
        <w:pStyle w:val="27"/>
        <w:framePr w:w="140" w:h="236" w:hSpace="14364" w:wrap="notBeside" w:vAnchor="text" w:hAnchor="text" w:x="404" w:y="1221"/>
        <w:shd w:val="clear" w:color="auto" w:fill="auto"/>
        <w:spacing w:line="190" w:lineRule="exact"/>
      </w:pPr>
      <w:r>
        <w:t>«</w:t>
      </w:r>
    </w:p>
    <w:p w:rsidR="00B52ADB" w:rsidRDefault="00EF08FB">
      <w:pPr>
        <w:pStyle w:val="32"/>
        <w:framePr w:w="137" w:h="237" w:hSpace="14382" w:wrap="notBeside" w:vAnchor="text" w:hAnchor="text" w:x="807" w:y="1221"/>
        <w:shd w:val="clear" w:color="auto" w:fill="auto"/>
        <w:spacing w:line="190" w:lineRule="exact"/>
      </w:pPr>
      <w:r>
        <w:t>»</w:t>
      </w:r>
    </w:p>
    <w:p w:rsidR="00B52ADB" w:rsidRDefault="00B52ADB">
      <w:pPr>
        <w:rPr>
          <w:sz w:val="2"/>
          <w:szCs w:val="2"/>
        </w:rPr>
      </w:pPr>
    </w:p>
    <w:p w:rsidR="00B52ADB" w:rsidRDefault="00B52ADB">
      <w:pPr>
        <w:rPr>
          <w:sz w:val="2"/>
          <w:szCs w:val="2"/>
        </w:rPr>
      </w:pPr>
    </w:p>
    <w:sectPr w:rsidR="00B52ADB">
      <w:pgSz w:w="16840" w:h="11900" w:orient="landscape"/>
      <w:pgMar w:top="863" w:right="721" w:bottom="863" w:left="10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8FB" w:rsidRDefault="00EF08FB">
      <w:r>
        <w:separator/>
      </w:r>
    </w:p>
  </w:endnote>
  <w:endnote w:type="continuationSeparator" w:id="0">
    <w:p w:rsidR="00EF08FB" w:rsidRDefault="00EF0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8FB" w:rsidRDefault="00EF08FB"/>
  </w:footnote>
  <w:footnote w:type="continuationSeparator" w:id="0">
    <w:p w:rsidR="00EF08FB" w:rsidRDefault="00EF08F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8E150E"/>
    <w:multiLevelType w:val="multilevel"/>
    <w:tmpl w:val="E1DEBA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ADB"/>
    <w:rsid w:val="006A1E54"/>
    <w:rsid w:val="00B52ADB"/>
    <w:rsid w:val="00EF0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4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5pt">
    <w:name w:val="Основной текст (2) + 7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6">
    <w:name w:val="Подпись к таблице (2)_"/>
    <w:basedOn w:val="a0"/>
    <w:link w:val="2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Подпись к таблице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after="36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364" w:lineRule="exact"/>
      <w:jc w:val="center"/>
    </w:pPr>
    <w:rPr>
      <w:rFonts w:ascii="Arial" w:eastAsia="Arial" w:hAnsi="Arial" w:cs="Arial"/>
      <w:b/>
      <w:bCs/>
      <w:spacing w:val="2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60" w:after="660" w:line="0" w:lineRule="atLeast"/>
      <w:jc w:val="center"/>
      <w:outlineLvl w:val="0"/>
    </w:pPr>
    <w:rPr>
      <w:rFonts w:ascii="Arial" w:eastAsia="Arial" w:hAnsi="Arial" w:cs="Arial"/>
      <w:b/>
      <w:bCs/>
      <w:spacing w:val="80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240" w:line="299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after="3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27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7">
    <w:name w:val="Подпись к таблице (2)"/>
    <w:basedOn w:val="a"/>
    <w:link w:val="26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ConsPlusTitle">
    <w:name w:val="ConsPlusTitle"/>
    <w:rsid w:val="006A1E54"/>
    <w:pPr>
      <w:autoSpaceDE w:val="0"/>
      <w:autoSpaceDN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6">
    <w:name w:val="caption"/>
    <w:basedOn w:val="a"/>
    <w:next w:val="a"/>
    <w:qFormat/>
    <w:rsid w:val="006A1E54"/>
    <w:pPr>
      <w:widowControl/>
      <w:jc w:val="center"/>
    </w:pPr>
    <w:rPr>
      <w:rFonts w:ascii="Times New Roman" w:eastAsia="Times New Roman" w:hAnsi="Times New Roman" w:cs="Times New Roman"/>
      <w:color w:val="auto"/>
      <w:sz w:val="32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/>
      <w:bCs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80"/>
      <w:sz w:val="36"/>
      <w:szCs w:val="3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4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5pt0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75pt">
    <w:name w:val="Основной текст (2) + 7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6">
    <w:name w:val="Подпись к таблице (2)_"/>
    <w:basedOn w:val="a0"/>
    <w:link w:val="2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1">
    <w:name w:val="Подпись к таблице (3)_"/>
    <w:basedOn w:val="a0"/>
    <w:link w:val="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660" w:after="360" w:line="0" w:lineRule="atLeas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60" w:line="364" w:lineRule="exact"/>
      <w:jc w:val="center"/>
    </w:pPr>
    <w:rPr>
      <w:rFonts w:ascii="Arial" w:eastAsia="Arial" w:hAnsi="Arial" w:cs="Arial"/>
      <w:b/>
      <w:bCs/>
      <w:spacing w:val="20"/>
      <w:sz w:val="30"/>
      <w:szCs w:val="3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60" w:after="660" w:line="0" w:lineRule="atLeast"/>
      <w:jc w:val="center"/>
      <w:outlineLvl w:val="0"/>
    </w:pPr>
    <w:rPr>
      <w:rFonts w:ascii="Arial" w:eastAsia="Arial" w:hAnsi="Arial" w:cs="Arial"/>
      <w:b/>
      <w:bCs/>
      <w:spacing w:val="80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240" w:line="299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after="360" w:line="0" w:lineRule="atLeas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227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Подпись к таблице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7">
    <w:name w:val="Подпись к таблице (2)"/>
    <w:basedOn w:val="a"/>
    <w:link w:val="26"/>
    <w:pPr>
      <w:shd w:val="clear" w:color="auto" w:fill="FFFFFF"/>
      <w:spacing w:line="0" w:lineRule="atLeast"/>
    </w:pPr>
    <w:rPr>
      <w:rFonts w:ascii="Arial" w:eastAsia="Arial" w:hAnsi="Arial" w:cs="Arial"/>
      <w:sz w:val="19"/>
      <w:szCs w:val="19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ConsPlusTitle">
    <w:name w:val="ConsPlusTitle"/>
    <w:rsid w:val="006A1E54"/>
    <w:pPr>
      <w:autoSpaceDE w:val="0"/>
      <w:autoSpaceDN w:val="0"/>
    </w:pPr>
    <w:rPr>
      <w:rFonts w:ascii="Calibri" w:eastAsia="Times New Roman" w:hAnsi="Calibri" w:cs="Calibri"/>
      <w:b/>
      <w:sz w:val="22"/>
      <w:szCs w:val="20"/>
      <w:lang w:bidi="ar-SA"/>
    </w:rPr>
  </w:style>
  <w:style w:type="paragraph" w:styleId="a6">
    <w:name w:val="caption"/>
    <w:basedOn w:val="a"/>
    <w:next w:val="a"/>
    <w:qFormat/>
    <w:rsid w:val="006A1E54"/>
    <w:pPr>
      <w:widowControl/>
      <w:jc w:val="center"/>
    </w:pPr>
    <w:rPr>
      <w:rFonts w:ascii="Times New Roman" w:eastAsia="Times New Roman" w:hAnsi="Times New Roman" w:cs="Times New Roman"/>
      <w:color w:val="auto"/>
      <w:sz w:val="32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>SPecialiST RePack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sestr</dc:creator>
  <cp:lastModifiedBy>sestr</cp:lastModifiedBy>
  <cp:revision>1</cp:revision>
  <dcterms:created xsi:type="dcterms:W3CDTF">2017-12-13T10:47:00Z</dcterms:created>
  <dcterms:modified xsi:type="dcterms:W3CDTF">2017-12-13T10:52:00Z</dcterms:modified>
</cp:coreProperties>
</file>